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CellMar>
          <w:left w:w="0" w:type="dxa"/>
          <w:right w:w="0" w:type="dxa"/>
        </w:tblCellMar>
        <w:tblLook w:val="04A0" w:firstRow="1" w:lastRow="0" w:firstColumn="1" w:lastColumn="0" w:noHBand="0" w:noVBand="1"/>
      </w:tblPr>
      <w:tblGrid>
        <w:gridCol w:w="3544"/>
        <w:gridCol w:w="5812"/>
      </w:tblGrid>
      <w:tr w:rsidR="00427DC2" w:rsidRPr="0048497D" w:rsidTr="00000EF7">
        <w:tc>
          <w:tcPr>
            <w:tcW w:w="3544" w:type="dxa"/>
            <w:shd w:val="clear" w:color="auto" w:fill="auto"/>
            <w:tcMar>
              <w:top w:w="0" w:type="dxa"/>
              <w:left w:w="108" w:type="dxa"/>
              <w:bottom w:w="0" w:type="dxa"/>
              <w:right w:w="108" w:type="dxa"/>
            </w:tcMar>
          </w:tcPr>
          <w:p w:rsidR="00427DC2" w:rsidRPr="0048497D" w:rsidRDefault="00427DC2" w:rsidP="009259FB">
            <w:pPr>
              <w:jc w:val="center"/>
              <w:rPr>
                <w:sz w:val="28"/>
                <w:szCs w:val="28"/>
              </w:rPr>
            </w:pPr>
            <w:r w:rsidRPr="0048497D">
              <w:br w:type="page"/>
            </w:r>
            <w:r w:rsidRPr="0048497D">
              <w:rPr>
                <w:sz w:val="28"/>
                <w:szCs w:val="28"/>
              </w:rPr>
              <w:br w:type="page"/>
            </w:r>
            <w:r w:rsidRPr="0048497D">
              <w:rPr>
                <w:b/>
                <w:bCs/>
                <w:sz w:val="28"/>
                <w:szCs w:val="28"/>
              </w:rPr>
              <w:t>ỦY BAN NHÂN DÂN</w:t>
            </w:r>
            <w:r w:rsidRPr="0048497D">
              <w:rPr>
                <w:b/>
                <w:bCs/>
                <w:sz w:val="28"/>
                <w:szCs w:val="28"/>
              </w:rPr>
              <w:br/>
              <w:t>TỈNH BẮC GIANG</w:t>
            </w:r>
            <w:r w:rsidRPr="0048497D">
              <w:rPr>
                <w:b/>
                <w:bCs/>
                <w:sz w:val="28"/>
                <w:szCs w:val="28"/>
                <w:lang w:val="vi-VN"/>
              </w:rPr>
              <w:br/>
            </w:r>
            <w:r w:rsidR="009259FB">
              <w:rPr>
                <w:sz w:val="28"/>
                <w:szCs w:val="28"/>
              </w:rPr>
              <w:t>____________</w:t>
            </w:r>
          </w:p>
        </w:tc>
        <w:tc>
          <w:tcPr>
            <w:tcW w:w="5812" w:type="dxa"/>
            <w:shd w:val="clear" w:color="auto" w:fill="auto"/>
            <w:tcMar>
              <w:top w:w="0" w:type="dxa"/>
              <w:left w:w="108" w:type="dxa"/>
              <w:bottom w:w="0" w:type="dxa"/>
              <w:right w:w="108" w:type="dxa"/>
            </w:tcMar>
          </w:tcPr>
          <w:p w:rsidR="00427DC2" w:rsidRPr="0048497D" w:rsidRDefault="00427DC2" w:rsidP="009259FB">
            <w:pPr>
              <w:jc w:val="center"/>
              <w:rPr>
                <w:sz w:val="28"/>
                <w:szCs w:val="28"/>
              </w:rPr>
            </w:pPr>
            <w:r w:rsidRPr="0048497D">
              <w:rPr>
                <w:b/>
                <w:bCs/>
                <w:szCs w:val="28"/>
                <w:lang w:val="vi-VN"/>
              </w:rPr>
              <w:t>CỘNG HÒA XÃ HỘI CHỦ NGHĨA VIỆT NAM</w:t>
            </w:r>
            <w:r w:rsidRPr="0048497D">
              <w:rPr>
                <w:b/>
                <w:bCs/>
                <w:szCs w:val="28"/>
                <w:lang w:val="vi-VN"/>
              </w:rPr>
              <w:br/>
            </w:r>
            <w:r w:rsidRPr="0048497D">
              <w:rPr>
                <w:b/>
                <w:bCs/>
                <w:sz w:val="28"/>
                <w:szCs w:val="28"/>
                <w:lang w:val="vi-VN"/>
              </w:rPr>
              <w:t xml:space="preserve">Độc lập - Tự do - Hạnh phúc </w:t>
            </w:r>
            <w:r w:rsidRPr="0048497D">
              <w:rPr>
                <w:b/>
                <w:bCs/>
                <w:sz w:val="28"/>
                <w:szCs w:val="28"/>
                <w:lang w:val="vi-VN"/>
              </w:rPr>
              <w:br/>
            </w:r>
            <w:r w:rsidR="009259FB">
              <w:rPr>
                <w:sz w:val="28"/>
                <w:szCs w:val="28"/>
              </w:rPr>
              <w:t>________________________</w:t>
            </w:r>
          </w:p>
        </w:tc>
      </w:tr>
      <w:tr w:rsidR="00427DC2" w:rsidRPr="0048497D" w:rsidTr="00000EF7">
        <w:tc>
          <w:tcPr>
            <w:tcW w:w="3544" w:type="dxa"/>
            <w:shd w:val="clear" w:color="auto" w:fill="auto"/>
            <w:tcMar>
              <w:top w:w="0" w:type="dxa"/>
              <w:left w:w="108" w:type="dxa"/>
              <w:bottom w:w="0" w:type="dxa"/>
              <w:right w:w="108" w:type="dxa"/>
            </w:tcMar>
          </w:tcPr>
          <w:p w:rsidR="00427DC2" w:rsidRPr="0048497D" w:rsidRDefault="00427DC2" w:rsidP="000F64F9">
            <w:pPr>
              <w:spacing w:before="120"/>
              <w:jc w:val="center"/>
              <w:rPr>
                <w:sz w:val="28"/>
                <w:szCs w:val="28"/>
              </w:rPr>
            </w:pPr>
            <w:r w:rsidRPr="0048497D">
              <w:rPr>
                <w:sz w:val="28"/>
                <w:szCs w:val="28"/>
                <w:lang w:val="vi-VN"/>
              </w:rPr>
              <w:t xml:space="preserve">Số: </w:t>
            </w:r>
            <w:r w:rsidR="003A6EBE">
              <w:rPr>
                <w:sz w:val="28"/>
                <w:szCs w:val="28"/>
              </w:rPr>
              <w:t xml:space="preserve"> </w:t>
            </w:r>
            <w:r w:rsidR="009E7581">
              <w:rPr>
                <w:sz w:val="28"/>
                <w:szCs w:val="28"/>
              </w:rPr>
              <w:t>45</w:t>
            </w:r>
            <w:r w:rsidR="003A6EBE">
              <w:rPr>
                <w:sz w:val="28"/>
                <w:szCs w:val="28"/>
              </w:rPr>
              <w:t xml:space="preserve">  </w:t>
            </w:r>
            <w:r w:rsidRPr="0048497D">
              <w:rPr>
                <w:sz w:val="28"/>
                <w:szCs w:val="28"/>
              </w:rPr>
              <w:t>/2020/QĐ-UBND</w:t>
            </w:r>
          </w:p>
          <w:p w:rsidR="00427DC2" w:rsidRPr="0048497D" w:rsidRDefault="00427DC2" w:rsidP="001D4CC3">
            <w:pPr>
              <w:spacing w:before="120"/>
              <w:jc w:val="center"/>
              <w:rPr>
                <w:sz w:val="28"/>
                <w:szCs w:val="28"/>
              </w:rPr>
            </w:pPr>
          </w:p>
        </w:tc>
        <w:tc>
          <w:tcPr>
            <w:tcW w:w="5812" w:type="dxa"/>
            <w:shd w:val="clear" w:color="auto" w:fill="auto"/>
            <w:tcMar>
              <w:top w:w="0" w:type="dxa"/>
              <w:left w:w="108" w:type="dxa"/>
              <w:bottom w:w="0" w:type="dxa"/>
              <w:right w:w="108" w:type="dxa"/>
            </w:tcMar>
          </w:tcPr>
          <w:p w:rsidR="00427DC2" w:rsidRPr="0048497D" w:rsidRDefault="00427DC2" w:rsidP="009E7581">
            <w:pPr>
              <w:spacing w:before="120"/>
              <w:jc w:val="center"/>
              <w:rPr>
                <w:sz w:val="28"/>
                <w:szCs w:val="28"/>
              </w:rPr>
            </w:pPr>
            <w:r w:rsidRPr="0048497D">
              <w:rPr>
                <w:i/>
                <w:iCs/>
                <w:sz w:val="28"/>
                <w:szCs w:val="28"/>
              </w:rPr>
              <w:t>Bắc Giang</w:t>
            </w:r>
            <w:r w:rsidRPr="0048497D">
              <w:rPr>
                <w:i/>
                <w:iCs/>
                <w:sz w:val="28"/>
                <w:szCs w:val="28"/>
                <w:lang w:val="vi-VN"/>
              </w:rPr>
              <w:t xml:space="preserve">, ngày </w:t>
            </w:r>
            <w:r w:rsidR="003A6EBE">
              <w:rPr>
                <w:i/>
                <w:iCs/>
                <w:sz w:val="28"/>
                <w:szCs w:val="28"/>
              </w:rPr>
              <w:t xml:space="preserve"> </w:t>
            </w:r>
            <w:r w:rsidR="009E7581">
              <w:rPr>
                <w:i/>
                <w:iCs/>
                <w:sz w:val="28"/>
                <w:szCs w:val="28"/>
              </w:rPr>
              <w:t>15</w:t>
            </w:r>
            <w:r w:rsidR="003A6EBE">
              <w:rPr>
                <w:i/>
                <w:iCs/>
                <w:sz w:val="28"/>
                <w:szCs w:val="28"/>
              </w:rPr>
              <w:t xml:space="preserve">  </w:t>
            </w:r>
            <w:r w:rsidRPr="0048497D">
              <w:rPr>
                <w:i/>
                <w:iCs/>
                <w:sz w:val="28"/>
                <w:szCs w:val="28"/>
                <w:lang w:val="vi-VN"/>
              </w:rPr>
              <w:t>tháng</w:t>
            </w:r>
            <w:r w:rsidR="003A6EBE">
              <w:rPr>
                <w:i/>
                <w:iCs/>
                <w:sz w:val="28"/>
                <w:szCs w:val="28"/>
              </w:rPr>
              <w:t xml:space="preserve"> 12 </w:t>
            </w:r>
            <w:r w:rsidRPr="0048497D">
              <w:rPr>
                <w:i/>
                <w:iCs/>
                <w:sz w:val="28"/>
                <w:szCs w:val="28"/>
                <w:lang w:val="vi-VN"/>
              </w:rPr>
              <w:t>năm 20</w:t>
            </w:r>
            <w:r w:rsidRPr="0048497D">
              <w:rPr>
                <w:i/>
                <w:iCs/>
                <w:sz w:val="28"/>
                <w:szCs w:val="28"/>
              </w:rPr>
              <w:t>20</w:t>
            </w:r>
          </w:p>
        </w:tc>
      </w:tr>
    </w:tbl>
    <w:p w:rsidR="00427DC2" w:rsidRPr="0048497D" w:rsidRDefault="00427DC2" w:rsidP="00427DC2">
      <w:pPr>
        <w:jc w:val="center"/>
        <w:rPr>
          <w:b/>
          <w:bCs/>
          <w:sz w:val="28"/>
          <w:szCs w:val="28"/>
        </w:rPr>
      </w:pPr>
    </w:p>
    <w:p w:rsidR="00427DC2" w:rsidRPr="0048497D" w:rsidRDefault="00427DC2" w:rsidP="00427DC2">
      <w:pPr>
        <w:jc w:val="center"/>
        <w:rPr>
          <w:sz w:val="28"/>
          <w:szCs w:val="28"/>
        </w:rPr>
      </w:pPr>
      <w:r w:rsidRPr="0048497D">
        <w:rPr>
          <w:b/>
          <w:bCs/>
          <w:sz w:val="28"/>
          <w:szCs w:val="28"/>
          <w:lang w:val="vi-VN"/>
        </w:rPr>
        <w:t>QUYẾT ĐỊNH</w:t>
      </w:r>
    </w:p>
    <w:p w:rsidR="00427DC2" w:rsidRPr="0048497D" w:rsidRDefault="0094548C" w:rsidP="00427DC2">
      <w:pPr>
        <w:jc w:val="center"/>
        <w:rPr>
          <w:b/>
          <w:sz w:val="28"/>
          <w:szCs w:val="28"/>
        </w:rPr>
      </w:pPr>
      <w:r w:rsidRPr="0048497D">
        <w:rPr>
          <w:b/>
          <w:spacing w:val="-4"/>
          <w:sz w:val="28"/>
          <w:szCs w:val="28"/>
        </w:rPr>
        <w:t>S</w:t>
      </w:r>
      <w:r w:rsidR="00427DC2" w:rsidRPr="0048497D">
        <w:rPr>
          <w:b/>
          <w:spacing w:val="-4"/>
          <w:sz w:val="28"/>
          <w:szCs w:val="28"/>
        </w:rPr>
        <w:t xml:space="preserve">ửa đổi, bổ sung một số điều của </w:t>
      </w:r>
      <w:r w:rsidR="00427DC2" w:rsidRPr="0048497D">
        <w:rPr>
          <w:b/>
          <w:sz w:val="28"/>
          <w:szCs w:val="28"/>
        </w:rPr>
        <w:t>Quy định ban hành kèm theo Quyết định số 37/2017/QĐ-UBND ngày 15/11/2017 của UBND tỉnh Bắc Giang ban hành Quy định phân cấp quản lý nhà nước về an toàn thực phẩm thuộc trách nhiệm quản lý của ngành Công thương trên địa bàn tỉnh Bắc Giang</w:t>
      </w:r>
    </w:p>
    <w:p w:rsidR="00427DC2" w:rsidRPr="0048497D" w:rsidRDefault="009259FB" w:rsidP="00427DC2">
      <w:pPr>
        <w:jc w:val="center"/>
      </w:pPr>
      <w:r>
        <w:t>________________________</w:t>
      </w:r>
    </w:p>
    <w:p w:rsidR="00427DC2" w:rsidRPr="0048497D" w:rsidRDefault="00427DC2" w:rsidP="00134D47">
      <w:pPr>
        <w:spacing w:before="120" w:after="100" w:afterAutospacing="1"/>
        <w:jc w:val="center"/>
        <w:rPr>
          <w:sz w:val="28"/>
          <w:szCs w:val="28"/>
        </w:rPr>
      </w:pPr>
      <w:r w:rsidRPr="0048497D">
        <w:rPr>
          <w:b/>
          <w:bCs/>
          <w:sz w:val="28"/>
          <w:szCs w:val="28"/>
          <w:lang w:val="vi-VN"/>
        </w:rPr>
        <w:t>ỦY BAN NHÂN DÂN TỈNH BẮC GIANG</w:t>
      </w:r>
    </w:p>
    <w:p w:rsidR="00427DC2" w:rsidRPr="0048497D" w:rsidRDefault="00427DC2" w:rsidP="004A40FB">
      <w:pPr>
        <w:spacing w:before="60" w:after="60"/>
        <w:ind w:firstLine="720"/>
        <w:rPr>
          <w:i/>
          <w:iCs/>
          <w:sz w:val="28"/>
          <w:szCs w:val="28"/>
        </w:rPr>
      </w:pPr>
      <w:r w:rsidRPr="0048497D">
        <w:rPr>
          <w:i/>
          <w:iCs/>
          <w:sz w:val="28"/>
          <w:szCs w:val="28"/>
          <w:lang w:val="vi-VN"/>
        </w:rPr>
        <w:t xml:space="preserve">Căn cứ Luật Tổ chức chính quyền địa phương </w:t>
      </w:r>
      <w:r w:rsidR="00A27539" w:rsidRPr="0048497D">
        <w:rPr>
          <w:i/>
          <w:iCs/>
          <w:sz w:val="28"/>
          <w:szCs w:val="28"/>
        </w:rPr>
        <w:t xml:space="preserve">ngày 19 tháng 6 </w:t>
      </w:r>
      <w:r w:rsidRPr="0048497D">
        <w:rPr>
          <w:i/>
          <w:iCs/>
          <w:sz w:val="28"/>
          <w:szCs w:val="28"/>
          <w:lang w:val="vi-VN"/>
        </w:rPr>
        <w:t>năm 2015;</w:t>
      </w:r>
    </w:p>
    <w:p w:rsidR="00A27539" w:rsidRPr="0048497D" w:rsidRDefault="00A27539" w:rsidP="004A40FB">
      <w:pPr>
        <w:spacing w:before="60" w:after="60"/>
        <w:ind w:firstLine="720"/>
        <w:jc w:val="both"/>
        <w:rPr>
          <w:sz w:val="28"/>
          <w:szCs w:val="28"/>
        </w:rPr>
      </w:pPr>
      <w:r w:rsidRPr="0048497D">
        <w:rPr>
          <w:i/>
          <w:iCs/>
          <w:sz w:val="28"/>
          <w:szCs w:val="28"/>
        </w:rPr>
        <w:t>Căn cứ Luật sửa đổi, bổ sung một số điều của Luật Tổ chức Chính phủ và Luật Tổ chức chính quyền địa phương ngày 22 tháng 11 năm 2019;</w:t>
      </w:r>
    </w:p>
    <w:p w:rsidR="00427DC2" w:rsidRPr="0048497D" w:rsidRDefault="00427DC2" w:rsidP="004A40FB">
      <w:pPr>
        <w:spacing w:before="60" w:after="60"/>
        <w:ind w:firstLine="720"/>
        <w:jc w:val="both"/>
        <w:rPr>
          <w:i/>
          <w:iCs/>
          <w:spacing w:val="-8"/>
          <w:sz w:val="28"/>
          <w:szCs w:val="28"/>
        </w:rPr>
      </w:pPr>
      <w:r w:rsidRPr="0048497D">
        <w:rPr>
          <w:i/>
          <w:iCs/>
          <w:spacing w:val="-8"/>
          <w:sz w:val="28"/>
          <w:szCs w:val="28"/>
          <w:lang w:val="vi-VN"/>
        </w:rPr>
        <w:t>Căn cứ Luật Ban hành văn bản quy phạm pháp luật</w:t>
      </w:r>
      <w:r w:rsidR="00B94ACA" w:rsidRPr="0048497D">
        <w:rPr>
          <w:i/>
          <w:iCs/>
          <w:spacing w:val="-8"/>
          <w:sz w:val="28"/>
          <w:szCs w:val="28"/>
        </w:rPr>
        <w:t xml:space="preserve"> ngày 22 tháng 6 </w:t>
      </w:r>
      <w:r w:rsidRPr="0048497D">
        <w:rPr>
          <w:i/>
          <w:iCs/>
          <w:spacing w:val="-8"/>
          <w:sz w:val="28"/>
          <w:szCs w:val="28"/>
          <w:lang w:val="vi-VN"/>
        </w:rPr>
        <w:t xml:space="preserve"> năm 2015;</w:t>
      </w:r>
    </w:p>
    <w:p w:rsidR="00427DC2" w:rsidRPr="0048497D" w:rsidRDefault="00427DC2" w:rsidP="004A40FB">
      <w:pPr>
        <w:spacing w:before="60" w:after="60"/>
        <w:ind w:firstLine="720"/>
        <w:jc w:val="both"/>
        <w:rPr>
          <w:i/>
          <w:sz w:val="28"/>
          <w:szCs w:val="28"/>
        </w:rPr>
      </w:pPr>
      <w:r w:rsidRPr="0048497D">
        <w:rPr>
          <w:i/>
          <w:sz w:val="28"/>
          <w:szCs w:val="28"/>
        </w:rPr>
        <w:t xml:space="preserve">Căn cứ </w:t>
      </w:r>
      <w:r w:rsidR="002C3E84" w:rsidRPr="0048497D">
        <w:rPr>
          <w:i/>
          <w:sz w:val="28"/>
          <w:szCs w:val="28"/>
        </w:rPr>
        <w:t>Nghị định số 15/2018/NĐ-CP ngày 02 tháng 02 năm 2018 của Chính phủ quy định chi tiết thi hành một số điều của Luật An toàn thực phẩm</w:t>
      </w:r>
      <w:r w:rsidRPr="0048497D">
        <w:rPr>
          <w:i/>
          <w:sz w:val="28"/>
          <w:szCs w:val="28"/>
        </w:rPr>
        <w:t>;</w:t>
      </w:r>
    </w:p>
    <w:p w:rsidR="002C3E84" w:rsidRPr="0048497D" w:rsidRDefault="002C3E84" w:rsidP="004A40FB">
      <w:pPr>
        <w:spacing w:before="60" w:after="60"/>
        <w:ind w:firstLine="720"/>
        <w:jc w:val="both"/>
        <w:rPr>
          <w:i/>
          <w:sz w:val="28"/>
          <w:szCs w:val="28"/>
        </w:rPr>
      </w:pPr>
      <w:r w:rsidRPr="0048497D">
        <w:rPr>
          <w:i/>
          <w:sz w:val="28"/>
          <w:szCs w:val="28"/>
        </w:rPr>
        <w:t xml:space="preserve">Căn cứ Nghị định số 17/2020/NĐ-CP ngày 05 tháng 02 năm 2020 của Chính phủ sửa đổi, bổ sung một số điều của các Nghị định liên quan đến điều kiện đầu tư kinh doanh thuộc lĩnh vực quản lý nhà nước của Bộ Công Thương; </w:t>
      </w:r>
    </w:p>
    <w:p w:rsidR="004F4F26" w:rsidRPr="0048497D" w:rsidRDefault="004F4F26" w:rsidP="004A40FB">
      <w:pPr>
        <w:spacing w:before="60" w:after="60"/>
        <w:ind w:firstLine="720"/>
        <w:jc w:val="both"/>
        <w:rPr>
          <w:i/>
          <w:sz w:val="28"/>
          <w:szCs w:val="28"/>
        </w:rPr>
      </w:pPr>
      <w:r w:rsidRPr="0048497D">
        <w:rPr>
          <w:i/>
          <w:sz w:val="28"/>
          <w:szCs w:val="28"/>
        </w:rPr>
        <w:t xml:space="preserve">Căn cứ Thông tư số 13/2020/TT-BCT ngày 18 tháng 6 năm 2020 của Bộ </w:t>
      </w:r>
      <w:r w:rsidR="003229CC" w:rsidRPr="0048497D">
        <w:rPr>
          <w:i/>
          <w:sz w:val="28"/>
          <w:szCs w:val="28"/>
        </w:rPr>
        <w:t xml:space="preserve">trưởng Bộ </w:t>
      </w:r>
      <w:r w:rsidRPr="0048497D">
        <w:rPr>
          <w:i/>
          <w:sz w:val="28"/>
          <w:szCs w:val="28"/>
        </w:rPr>
        <w:t>Công thương sửa đổi, bổ sung, bãi bỏ một số quy định về điều kiện đầu tư kinh doanh thuộc lĩnh vực quản lý nhà nước của Bộ Công Thương;</w:t>
      </w:r>
      <w:r w:rsidRPr="0048497D">
        <w:rPr>
          <w:sz w:val="22"/>
          <w:szCs w:val="22"/>
        </w:rPr>
        <w:t xml:space="preserve"> </w:t>
      </w:r>
    </w:p>
    <w:p w:rsidR="00427DC2" w:rsidRPr="0048497D" w:rsidRDefault="00427DC2" w:rsidP="004A40FB">
      <w:pPr>
        <w:spacing w:before="60" w:after="60"/>
        <w:ind w:firstLine="720"/>
        <w:jc w:val="both"/>
        <w:rPr>
          <w:sz w:val="28"/>
          <w:szCs w:val="28"/>
        </w:rPr>
      </w:pPr>
      <w:r w:rsidRPr="0048497D">
        <w:rPr>
          <w:i/>
          <w:iCs/>
          <w:sz w:val="28"/>
          <w:szCs w:val="28"/>
          <w:lang w:val="vi-VN"/>
        </w:rPr>
        <w:t>Theo đề nghị của Giám đ</w:t>
      </w:r>
      <w:r w:rsidRPr="0048497D">
        <w:rPr>
          <w:i/>
          <w:iCs/>
          <w:sz w:val="28"/>
          <w:szCs w:val="28"/>
        </w:rPr>
        <w:t>ố</w:t>
      </w:r>
      <w:r w:rsidRPr="0048497D">
        <w:rPr>
          <w:i/>
          <w:iCs/>
          <w:sz w:val="28"/>
          <w:szCs w:val="28"/>
          <w:lang w:val="vi-VN"/>
        </w:rPr>
        <w:t xml:space="preserve">c Sở </w:t>
      </w:r>
      <w:r w:rsidRPr="0048497D">
        <w:rPr>
          <w:i/>
          <w:iCs/>
          <w:sz w:val="28"/>
          <w:szCs w:val="28"/>
        </w:rPr>
        <w:t>Công thương</w:t>
      </w:r>
      <w:r w:rsidRPr="0048497D">
        <w:rPr>
          <w:i/>
          <w:iCs/>
          <w:sz w:val="28"/>
          <w:szCs w:val="28"/>
          <w:lang w:val="vi-VN"/>
        </w:rPr>
        <w:t xml:space="preserve"> tại Tờ trình số </w:t>
      </w:r>
      <w:r w:rsidR="00EF1101">
        <w:rPr>
          <w:i/>
          <w:iCs/>
          <w:sz w:val="28"/>
          <w:szCs w:val="28"/>
        </w:rPr>
        <w:t>65</w:t>
      </w:r>
      <w:r w:rsidRPr="0048497D">
        <w:rPr>
          <w:i/>
          <w:iCs/>
          <w:sz w:val="28"/>
          <w:szCs w:val="28"/>
          <w:lang w:val="vi-VN"/>
        </w:rPr>
        <w:t>/TTr-</w:t>
      </w:r>
      <w:r w:rsidRPr="0048497D">
        <w:rPr>
          <w:i/>
          <w:iCs/>
          <w:sz w:val="28"/>
          <w:szCs w:val="28"/>
        </w:rPr>
        <w:t>SCT</w:t>
      </w:r>
      <w:r w:rsidR="00EF1101">
        <w:rPr>
          <w:i/>
          <w:iCs/>
          <w:sz w:val="28"/>
          <w:szCs w:val="28"/>
          <w:lang w:val="vi-VN"/>
        </w:rPr>
        <w:t xml:space="preserve"> ngày</w:t>
      </w:r>
      <w:r w:rsidR="00EF1101">
        <w:rPr>
          <w:i/>
          <w:iCs/>
          <w:sz w:val="28"/>
          <w:szCs w:val="28"/>
        </w:rPr>
        <w:t xml:space="preserve"> 06</w:t>
      </w:r>
      <w:r w:rsidRPr="0048497D">
        <w:rPr>
          <w:i/>
          <w:iCs/>
          <w:sz w:val="28"/>
          <w:szCs w:val="28"/>
          <w:lang w:val="vi-VN"/>
        </w:rPr>
        <w:t xml:space="preserve"> tháng </w:t>
      </w:r>
      <w:r w:rsidR="00EF1101">
        <w:rPr>
          <w:i/>
          <w:iCs/>
          <w:sz w:val="28"/>
          <w:szCs w:val="28"/>
        </w:rPr>
        <w:t xml:space="preserve">11 </w:t>
      </w:r>
      <w:r w:rsidRPr="0048497D">
        <w:rPr>
          <w:i/>
          <w:iCs/>
          <w:sz w:val="28"/>
          <w:szCs w:val="28"/>
          <w:lang w:val="vi-VN"/>
        </w:rPr>
        <w:t>năm 20</w:t>
      </w:r>
      <w:r w:rsidRPr="0048497D">
        <w:rPr>
          <w:i/>
          <w:iCs/>
          <w:sz w:val="28"/>
          <w:szCs w:val="28"/>
        </w:rPr>
        <w:t>20.</w:t>
      </w:r>
    </w:p>
    <w:p w:rsidR="00427DC2" w:rsidRPr="0048497D" w:rsidRDefault="00427DC2" w:rsidP="004A40FB">
      <w:pPr>
        <w:spacing w:before="60" w:after="60"/>
        <w:jc w:val="center"/>
        <w:rPr>
          <w:sz w:val="28"/>
          <w:szCs w:val="28"/>
        </w:rPr>
      </w:pPr>
      <w:r w:rsidRPr="0048497D">
        <w:rPr>
          <w:b/>
          <w:bCs/>
          <w:sz w:val="28"/>
          <w:szCs w:val="28"/>
          <w:lang w:val="vi-VN"/>
        </w:rPr>
        <w:t>QUYẾT ĐỊNH:</w:t>
      </w:r>
    </w:p>
    <w:p w:rsidR="00427DC2" w:rsidRPr="0048497D" w:rsidRDefault="00427DC2" w:rsidP="004A40FB">
      <w:pPr>
        <w:spacing w:before="60" w:after="60"/>
        <w:jc w:val="both"/>
        <w:rPr>
          <w:rFonts w:ascii="Times New Roman Bold" w:hAnsi="Times New Roman Bold"/>
          <w:b/>
          <w:spacing w:val="-4"/>
          <w:sz w:val="28"/>
          <w:szCs w:val="28"/>
        </w:rPr>
      </w:pPr>
      <w:r w:rsidRPr="0048497D">
        <w:rPr>
          <w:b/>
          <w:bCs/>
          <w:sz w:val="28"/>
          <w:szCs w:val="28"/>
        </w:rPr>
        <w:tab/>
      </w:r>
      <w:r w:rsidRPr="0048497D">
        <w:rPr>
          <w:b/>
          <w:bCs/>
          <w:sz w:val="28"/>
          <w:szCs w:val="28"/>
          <w:lang w:val="vi-VN"/>
        </w:rPr>
        <w:t>Điều 1.</w:t>
      </w:r>
      <w:r w:rsidRPr="0048497D">
        <w:rPr>
          <w:sz w:val="28"/>
          <w:szCs w:val="28"/>
          <w:lang w:val="vi-VN"/>
        </w:rPr>
        <w:t xml:space="preserve"> </w:t>
      </w:r>
      <w:r w:rsidRPr="0048497D">
        <w:rPr>
          <w:rFonts w:ascii="Times New Roman Bold" w:hAnsi="Times New Roman Bold"/>
          <w:b/>
          <w:spacing w:val="-4"/>
          <w:sz w:val="28"/>
          <w:szCs w:val="28"/>
        </w:rPr>
        <w:t xml:space="preserve">Sửa đổi, bổ sung một số điều của </w:t>
      </w:r>
      <w:r w:rsidR="00ED17EA" w:rsidRPr="0048497D">
        <w:rPr>
          <w:rFonts w:ascii="Times New Roman Bold" w:hAnsi="Times New Roman Bold"/>
          <w:b/>
          <w:spacing w:val="-4"/>
          <w:sz w:val="28"/>
          <w:szCs w:val="28"/>
        </w:rPr>
        <w:t>Quy định ban hành kèm theo Quyết định số 37/2017/QĐ-UBND ngày 15/11/2017 của UBND tỉnh Bắc Giang ban hành Quy định phân cấp quản lý nhà nước về an toàn thực phẩm thuộc trách nhiệm quản lý của ngành Công thương trên địa bàn tỉnh Bắc Giang</w:t>
      </w:r>
    </w:p>
    <w:p w:rsidR="00427DC2" w:rsidRPr="0048497D" w:rsidRDefault="009A5A0C" w:rsidP="004A40FB">
      <w:pPr>
        <w:spacing w:before="60" w:after="60"/>
        <w:jc w:val="both"/>
        <w:rPr>
          <w:sz w:val="28"/>
          <w:szCs w:val="28"/>
        </w:rPr>
      </w:pPr>
      <w:r w:rsidRPr="0048497D">
        <w:rPr>
          <w:sz w:val="28"/>
          <w:szCs w:val="28"/>
        </w:rPr>
        <w:tab/>
      </w:r>
      <w:r w:rsidR="00BD5F8B" w:rsidRPr="0048497D">
        <w:rPr>
          <w:sz w:val="28"/>
          <w:szCs w:val="28"/>
        </w:rPr>
        <w:t xml:space="preserve">1. </w:t>
      </w:r>
      <w:r w:rsidR="00777CDC" w:rsidRPr="0048497D">
        <w:rPr>
          <w:sz w:val="28"/>
          <w:szCs w:val="28"/>
        </w:rPr>
        <w:t xml:space="preserve">Điều </w:t>
      </w:r>
      <w:r w:rsidR="00B5311A" w:rsidRPr="0048497D">
        <w:rPr>
          <w:sz w:val="28"/>
          <w:szCs w:val="28"/>
        </w:rPr>
        <w:t xml:space="preserve">4 </w:t>
      </w:r>
      <w:r w:rsidR="00777CDC" w:rsidRPr="0048497D">
        <w:rPr>
          <w:sz w:val="28"/>
          <w:szCs w:val="28"/>
        </w:rPr>
        <w:t>được sửa đổi, bổ sung như sau:</w:t>
      </w:r>
    </w:p>
    <w:p w:rsidR="00B5311A" w:rsidRPr="0048497D" w:rsidRDefault="00B5311A" w:rsidP="004A40FB">
      <w:pPr>
        <w:spacing w:before="60" w:after="60"/>
        <w:jc w:val="both"/>
        <w:rPr>
          <w:sz w:val="28"/>
          <w:szCs w:val="28"/>
        </w:rPr>
      </w:pPr>
      <w:r w:rsidRPr="0048497D">
        <w:rPr>
          <w:sz w:val="28"/>
          <w:szCs w:val="28"/>
        </w:rPr>
        <w:tab/>
        <w:t>“</w:t>
      </w:r>
      <w:r w:rsidRPr="0048497D">
        <w:rPr>
          <w:b/>
          <w:bCs/>
          <w:sz w:val="28"/>
          <w:szCs w:val="28"/>
          <w:lang w:val="vi-VN"/>
        </w:rPr>
        <w:t>Điều 4. Phân cấp cho Ủy ban nhân dân các huyện, thành phố (sau đây gọi chung là UBND cấp huyện)</w:t>
      </w:r>
    </w:p>
    <w:p w:rsidR="00B5311A" w:rsidRPr="0048497D" w:rsidRDefault="00B5311A" w:rsidP="004A40FB">
      <w:pPr>
        <w:spacing w:before="60" w:after="60"/>
        <w:ind w:firstLine="720"/>
        <w:jc w:val="both"/>
        <w:rPr>
          <w:spacing w:val="-4"/>
          <w:sz w:val="28"/>
          <w:szCs w:val="28"/>
        </w:rPr>
      </w:pPr>
      <w:r w:rsidRPr="0048497D">
        <w:rPr>
          <w:spacing w:val="-4"/>
          <w:sz w:val="28"/>
          <w:szCs w:val="28"/>
          <w:lang w:val="vi-VN"/>
        </w:rPr>
        <w:t>UBND cấp huyện thực hiện quản lý nhà nước về an toàn thực phẩm thuộc trách nhiệm quản lý của ngành Công Thương trên địa bàn, đối với các đối tượng sau:</w:t>
      </w:r>
    </w:p>
    <w:p w:rsidR="00B5311A" w:rsidRPr="0048497D" w:rsidRDefault="00B5311A" w:rsidP="004A40FB">
      <w:pPr>
        <w:spacing w:before="60" w:after="60"/>
        <w:ind w:firstLine="720"/>
        <w:jc w:val="both"/>
        <w:rPr>
          <w:sz w:val="28"/>
          <w:szCs w:val="28"/>
        </w:rPr>
      </w:pPr>
      <w:r w:rsidRPr="0048497D">
        <w:rPr>
          <w:sz w:val="28"/>
          <w:szCs w:val="28"/>
          <w:lang w:val="vi-VN"/>
        </w:rPr>
        <w:t>1</w:t>
      </w:r>
      <w:r w:rsidRPr="0048497D">
        <w:rPr>
          <w:sz w:val="28"/>
          <w:szCs w:val="28"/>
        </w:rPr>
        <w:t xml:space="preserve">. </w:t>
      </w:r>
      <w:r w:rsidRPr="0048497D">
        <w:rPr>
          <w:sz w:val="28"/>
          <w:szCs w:val="28"/>
          <w:lang w:val="vi-VN"/>
        </w:rPr>
        <w:t xml:space="preserve">Cơ sở sản xuất thực phẩm do UBND cấp huyện cấp giấy chứng nhận đăng ký </w:t>
      </w:r>
      <w:r w:rsidR="00EB27F4" w:rsidRPr="0048497D">
        <w:rPr>
          <w:sz w:val="28"/>
          <w:szCs w:val="28"/>
        </w:rPr>
        <w:t>hộ kinh doanh hoặc đăng ký hợp tác xã</w:t>
      </w:r>
      <w:r w:rsidRPr="0048497D">
        <w:rPr>
          <w:sz w:val="28"/>
          <w:szCs w:val="28"/>
          <w:lang w:val="vi-VN"/>
        </w:rPr>
        <w:t>.</w:t>
      </w:r>
    </w:p>
    <w:p w:rsidR="00B5311A" w:rsidRPr="0048497D" w:rsidRDefault="00E906F8" w:rsidP="004A40FB">
      <w:pPr>
        <w:spacing w:before="60" w:after="60"/>
        <w:ind w:firstLine="720"/>
        <w:jc w:val="both"/>
        <w:rPr>
          <w:sz w:val="28"/>
          <w:szCs w:val="28"/>
        </w:rPr>
      </w:pPr>
      <w:r w:rsidRPr="0048497D">
        <w:rPr>
          <w:sz w:val="28"/>
          <w:szCs w:val="28"/>
          <w:lang w:val="vi-VN"/>
        </w:rPr>
        <w:lastRenderedPageBreak/>
        <w:t>2. Cơ sở kinh doanh thực phẩm</w:t>
      </w:r>
      <w:r w:rsidR="00B5311A" w:rsidRPr="0048497D">
        <w:rPr>
          <w:sz w:val="28"/>
          <w:szCs w:val="28"/>
          <w:lang w:val="vi-VN"/>
        </w:rPr>
        <w:t xml:space="preserve">, bao gồm cả cơ sở kinh doanh thực phẩm bao gói sẵn không yêu cầu điều kiện bảo quản đặc biệt theo quy định, cơ sở kinh doanh trong các chợ và siêu thị, trung tâm thương mại (trừ chợ đầu mối) do UBND cấp huyện cấp giấy chứng nhận </w:t>
      </w:r>
      <w:r w:rsidR="00D60391" w:rsidRPr="0048497D">
        <w:rPr>
          <w:sz w:val="28"/>
          <w:szCs w:val="28"/>
        </w:rPr>
        <w:t>đăng ký hộ kinh doanh</w:t>
      </w:r>
      <w:r w:rsidR="00EB27F4" w:rsidRPr="0048497D">
        <w:rPr>
          <w:sz w:val="28"/>
          <w:szCs w:val="28"/>
        </w:rPr>
        <w:t xml:space="preserve"> hoặc đăng ký hợp tác xã</w:t>
      </w:r>
      <w:r w:rsidR="00B5311A" w:rsidRPr="0048497D">
        <w:rPr>
          <w:sz w:val="28"/>
          <w:szCs w:val="28"/>
          <w:lang w:val="vi-VN"/>
        </w:rPr>
        <w:t>.</w:t>
      </w:r>
      <w:r w:rsidR="00B5311A" w:rsidRPr="0048497D">
        <w:rPr>
          <w:sz w:val="28"/>
          <w:szCs w:val="28"/>
        </w:rPr>
        <w:t>”.</w:t>
      </w:r>
    </w:p>
    <w:p w:rsidR="003E204C" w:rsidRPr="0048497D" w:rsidRDefault="00777CDC" w:rsidP="004A40FB">
      <w:pPr>
        <w:spacing w:before="60" w:after="60"/>
        <w:jc w:val="both"/>
        <w:rPr>
          <w:sz w:val="28"/>
          <w:szCs w:val="28"/>
        </w:rPr>
      </w:pPr>
      <w:r w:rsidRPr="0048497D">
        <w:rPr>
          <w:sz w:val="28"/>
          <w:szCs w:val="28"/>
        </w:rPr>
        <w:tab/>
        <w:t xml:space="preserve">2. </w:t>
      </w:r>
      <w:r w:rsidR="007A08FE" w:rsidRPr="0048497D">
        <w:rPr>
          <w:sz w:val="28"/>
          <w:szCs w:val="28"/>
        </w:rPr>
        <w:t>Điều 5 được sửa đổi, bổ sung như sau:</w:t>
      </w:r>
    </w:p>
    <w:p w:rsidR="007A08FE" w:rsidRPr="0048497D" w:rsidRDefault="007A08FE" w:rsidP="004A40FB">
      <w:pPr>
        <w:spacing w:before="60" w:after="60"/>
        <w:ind w:firstLine="720"/>
        <w:jc w:val="both"/>
        <w:rPr>
          <w:sz w:val="28"/>
          <w:szCs w:val="28"/>
        </w:rPr>
      </w:pPr>
      <w:r w:rsidRPr="0048497D">
        <w:rPr>
          <w:sz w:val="28"/>
          <w:szCs w:val="28"/>
        </w:rPr>
        <w:t>“</w:t>
      </w:r>
      <w:r w:rsidRPr="0048497D">
        <w:rPr>
          <w:b/>
          <w:bCs/>
          <w:sz w:val="28"/>
          <w:szCs w:val="28"/>
          <w:lang w:val="vi-VN"/>
        </w:rPr>
        <w:t>Điều 5. Phân cấp cho Ủy ban nhân dân xã, phường, thị trấn (sau đây gọi chung là UBND cấp xã)</w:t>
      </w:r>
    </w:p>
    <w:p w:rsidR="007A08FE" w:rsidRPr="0048497D" w:rsidRDefault="007A08FE" w:rsidP="004A40FB">
      <w:pPr>
        <w:spacing w:before="60" w:after="60"/>
        <w:ind w:firstLine="720"/>
        <w:jc w:val="both"/>
        <w:rPr>
          <w:sz w:val="28"/>
          <w:szCs w:val="28"/>
        </w:rPr>
      </w:pPr>
      <w:r w:rsidRPr="0048497D">
        <w:rPr>
          <w:sz w:val="28"/>
          <w:szCs w:val="28"/>
          <w:lang w:val="vi-VN"/>
        </w:rPr>
        <w:t xml:space="preserve">UBND cấp xã thực hiện quản lý nhà nước về an toàn thực phẩm thuộc trách nhiệm quản lý của ngành Công Thương, đối với các cơ sở sản xuất, kinh doanh thực phẩm không thuộc đối tượng phải đăng ký </w:t>
      </w:r>
      <w:r w:rsidR="00BA62AF" w:rsidRPr="0048497D">
        <w:rPr>
          <w:sz w:val="28"/>
          <w:szCs w:val="28"/>
        </w:rPr>
        <w:t>doanh nghiệp</w:t>
      </w:r>
      <w:r w:rsidR="00311635" w:rsidRPr="0048497D">
        <w:rPr>
          <w:sz w:val="28"/>
          <w:szCs w:val="28"/>
        </w:rPr>
        <w:t xml:space="preserve"> hoặc đăng ký hộ kinh doanh</w:t>
      </w:r>
      <w:r w:rsidR="00203AFB" w:rsidRPr="0048497D">
        <w:rPr>
          <w:sz w:val="28"/>
          <w:szCs w:val="28"/>
        </w:rPr>
        <w:t xml:space="preserve"> hoặc đăng ký hợp tác xã</w:t>
      </w:r>
      <w:r w:rsidRPr="0048497D">
        <w:rPr>
          <w:sz w:val="28"/>
          <w:szCs w:val="28"/>
          <w:lang w:val="vi-VN"/>
        </w:rPr>
        <w:t xml:space="preserve"> theo quy định của pháp luật, bao gồm cả cơ sở kinh doanh thực phẩm bao gói sẵn không yêu cầu điều kiện bảo quản đặc biệt theo quy định, cơ sở kinh doanh trong các chợ (trừ chợ đầu mối), buôn bán hàng rong trên địa bàn.</w:t>
      </w:r>
      <w:r w:rsidRPr="0048497D">
        <w:rPr>
          <w:sz w:val="28"/>
          <w:szCs w:val="28"/>
        </w:rPr>
        <w:t>”</w:t>
      </w:r>
      <w:r w:rsidR="00E56B79" w:rsidRPr="0048497D">
        <w:rPr>
          <w:sz w:val="28"/>
          <w:szCs w:val="28"/>
        </w:rPr>
        <w:t>.</w:t>
      </w:r>
    </w:p>
    <w:p w:rsidR="00F06212" w:rsidRPr="0048497D" w:rsidRDefault="003E204C" w:rsidP="004A40FB">
      <w:pPr>
        <w:spacing w:before="60" w:after="60"/>
        <w:ind w:firstLine="720"/>
        <w:jc w:val="both"/>
        <w:rPr>
          <w:sz w:val="28"/>
          <w:szCs w:val="28"/>
        </w:rPr>
      </w:pPr>
      <w:r w:rsidRPr="0048497D">
        <w:rPr>
          <w:sz w:val="28"/>
          <w:szCs w:val="28"/>
        </w:rPr>
        <w:t xml:space="preserve">3. </w:t>
      </w:r>
      <w:r w:rsidR="004644A3" w:rsidRPr="0048497D">
        <w:rPr>
          <w:sz w:val="28"/>
          <w:szCs w:val="28"/>
        </w:rPr>
        <w:t>Đ</w:t>
      </w:r>
      <w:r w:rsidR="00F06212" w:rsidRPr="0048497D">
        <w:rPr>
          <w:sz w:val="28"/>
          <w:szCs w:val="28"/>
        </w:rPr>
        <w:t xml:space="preserve">iểm </w:t>
      </w:r>
      <w:r w:rsidR="004644A3" w:rsidRPr="0048497D">
        <w:rPr>
          <w:sz w:val="28"/>
          <w:szCs w:val="28"/>
        </w:rPr>
        <w:t>c</w:t>
      </w:r>
      <w:r w:rsidR="00F06212" w:rsidRPr="0048497D">
        <w:rPr>
          <w:sz w:val="28"/>
          <w:szCs w:val="28"/>
        </w:rPr>
        <w:t xml:space="preserve"> khoản 2 Điều 6</w:t>
      </w:r>
      <w:r w:rsidR="004644A3" w:rsidRPr="0048497D">
        <w:rPr>
          <w:sz w:val="28"/>
          <w:szCs w:val="28"/>
        </w:rPr>
        <w:t xml:space="preserve"> được sửa đổi, bổ sung</w:t>
      </w:r>
      <w:r w:rsidR="00F06212" w:rsidRPr="0048497D">
        <w:rPr>
          <w:sz w:val="28"/>
          <w:szCs w:val="28"/>
        </w:rPr>
        <w:t xml:space="preserve"> như sau:</w:t>
      </w:r>
    </w:p>
    <w:p w:rsidR="00F06212" w:rsidRPr="0048497D" w:rsidRDefault="004644A3" w:rsidP="004A40FB">
      <w:pPr>
        <w:spacing w:before="60" w:after="60"/>
        <w:ind w:firstLine="720"/>
        <w:jc w:val="both"/>
        <w:rPr>
          <w:sz w:val="28"/>
          <w:szCs w:val="28"/>
        </w:rPr>
      </w:pPr>
      <w:r w:rsidRPr="0048497D">
        <w:rPr>
          <w:sz w:val="28"/>
          <w:szCs w:val="28"/>
        </w:rPr>
        <w:t>“c</w:t>
      </w:r>
      <w:r w:rsidR="00F06212" w:rsidRPr="0048497D">
        <w:rPr>
          <w:sz w:val="28"/>
          <w:szCs w:val="28"/>
        </w:rPr>
        <w:t xml:space="preserve">) </w:t>
      </w:r>
      <w:r w:rsidR="00BC280F" w:rsidRPr="0048497D">
        <w:rPr>
          <w:sz w:val="28"/>
          <w:szCs w:val="28"/>
        </w:rPr>
        <w:t>T</w:t>
      </w:r>
      <w:r w:rsidR="00F06212" w:rsidRPr="0048497D">
        <w:rPr>
          <w:sz w:val="28"/>
          <w:szCs w:val="28"/>
        </w:rPr>
        <w:t xml:space="preserve">iếp nhận bản tự công bố của tổ chức, cá nhân thuộc thẩm quyền quản lý </w:t>
      </w:r>
      <w:r w:rsidR="00DE7E55" w:rsidRPr="0048497D">
        <w:rPr>
          <w:sz w:val="28"/>
          <w:szCs w:val="28"/>
        </w:rPr>
        <w:t xml:space="preserve">của UBND cấp huyện </w:t>
      </w:r>
      <w:r w:rsidR="00F06212" w:rsidRPr="0048497D">
        <w:rPr>
          <w:sz w:val="28"/>
          <w:szCs w:val="28"/>
        </w:rPr>
        <w:t xml:space="preserve">để lưu trữ hồ sơ và đăng tải tên tổ chức, cá nhân và tên sản phẩm tự công bố trên </w:t>
      </w:r>
      <w:r w:rsidR="0037718D" w:rsidRPr="0048497D">
        <w:rPr>
          <w:sz w:val="28"/>
          <w:szCs w:val="28"/>
        </w:rPr>
        <w:t>Cổng</w:t>
      </w:r>
      <w:r w:rsidR="00F06212" w:rsidRPr="0048497D">
        <w:rPr>
          <w:sz w:val="28"/>
          <w:szCs w:val="28"/>
        </w:rPr>
        <w:t xml:space="preserve"> thông tin điện tử của UBND cấp huyện.”</w:t>
      </w:r>
      <w:r w:rsidR="006D4D07" w:rsidRPr="0048497D">
        <w:rPr>
          <w:sz w:val="28"/>
          <w:szCs w:val="28"/>
        </w:rPr>
        <w:t>.</w:t>
      </w:r>
    </w:p>
    <w:p w:rsidR="00777CDC" w:rsidRPr="0048497D" w:rsidRDefault="00427DC2" w:rsidP="004A40FB">
      <w:pPr>
        <w:spacing w:before="60" w:after="60"/>
        <w:ind w:firstLine="720"/>
        <w:jc w:val="both"/>
        <w:rPr>
          <w:sz w:val="28"/>
          <w:szCs w:val="28"/>
        </w:rPr>
      </w:pPr>
      <w:r w:rsidRPr="0048497D">
        <w:rPr>
          <w:b/>
          <w:bCs/>
          <w:sz w:val="28"/>
          <w:szCs w:val="28"/>
          <w:lang w:val="vi-VN"/>
        </w:rPr>
        <w:t>Điều 2.</w:t>
      </w:r>
      <w:r w:rsidRPr="0048497D">
        <w:rPr>
          <w:sz w:val="28"/>
          <w:szCs w:val="28"/>
          <w:lang w:val="vi-VN"/>
        </w:rPr>
        <w:t xml:space="preserve"> </w:t>
      </w:r>
      <w:r w:rsidR="00777CDC" w:rsidRPr="0048497D">
        <w:rPr>
          <w:b/>
          <w:sz w:val="28"/>
          <w:szCs w:val="28"/>
        </w:rPr>
        <w:t>Trách nhiệm tổ chức thực hiện</w:t>
      </w:r>
    </w:p>
    <w:p w:rsidR="00427DC2" w:rsidRPr="0048497D" w:rsidRDefault="009A5A0C" w:rsidP="004A40FB">
      <w:pPr>
        <w:spacing w:before="60" w:after="60"/>
        <w:ind w:firstLine="720"/>
        <w:jc w:val="both"/>
        <w:rPr>
          <w:sz w:val="28"/>
          <w:szCs w:val="28"/>
        </w:rPr>
      </w:pPr>
      <w:r w:rsidRPr="0048497D">
        <w:rPr>
          <w:sz w:val="28"/>
          <w:szCs w:val="28"/>
        </w:rPr>
        <w:t xml:space="preserve">Chánh Văn phòng UBND tỉnh; </w:t>
      </w:r>
      <w:r w:rsidRPr="0048497D">
        <w:rPr>
          <w:sz w:val="28"/>
          <w:szCs w:val="28"/>
          <w:lang w:val="vi-VN"/>
        </w:rPr>
        <w:t>Giám đốc Sở</w:t>
      </w:r>
      <w:r w:rsidRPr="0048497D">
        <w:rPr>
          <w:sz w:val="28"/>
          <w:szCs w:val="28"/>
        </w:rPr>
        <w:t xml:space="preserve"> Công thương;</w:t>
      </w:r>
      <w:r w:rsidRPr="0048497D">
        <w:rPr>
          <w:sz w:val="28"/>
          <w:szCs w:val="28"/>
          <w:lang w:val="vi-VN"/>
        </w:rPr>
        <w:t xml:space="preserve"> Thủ trưởng các cơ quan thuộc Ủy ban nhân dân tỉnh; Chủ tịch Ủy ban nhân dân các huyện, thành phố; các tổ chức và cá nhân có liên quan căn cứ Quyết định thi hành.</w:t>
      </w:r>
      <w:r w:rsidRPr="0048497D">
        <w:rPr>
          <w:sz w:val="28"/>
          <w:szCs w:val="28"/>
        </w:rPr>
        <w:t xml:space="preserve"> </w:t>
      </w:r>
    </w:p>
    <w:p w:rsidR="00777CDC" w:rsidRPr="0048497D" w:rsidRDefault="00427DC2" w:rsidP="004A40FB">
      <w:pPr>
        <w:spacing w:before="60" w:after="60"/>
        <w:ind w:firstLine="720"/>
        <w:jc w:val="both"/>
        <w:rPr>
          <w:b/>
          <w:sz w:val="28"/>
          <w:szCs w:val="28"/>
        </w:rPr>
      </w:pPr>
      <w:r w:rsidRPr="0048497D">
        <w:rPr>
          <w:b/>
          <w:bCs/>
          <w:sz w:val="28"/>
          <w:szCs w:val="28"/>
          <w:lang w:val="vi-VN"/>
        </w:rPr>
        <w:t>Điều 3.</w:t>
      </w:r>
      <w:r w:rsidRPr="0048497D">
        <w:rPr>
          <w:sz w:val="28"/>
          <w:szCs w:val="28"/>
          <w:lang w:val="vi-VN"/>
        </w:rPr>
        <w:t xml:space="preserve"> </w:t>
      </w:r>
      <w:r w:rsidR="00C165A1" w:rsidRPr="0048497D">
        <w:rPr>
          <w:b/>
          <w:sz w:val="28"/>
          <w:szCs w:val="28"/>
        </w:rPr>
        <w:t>Hiệu lực</w:t>
      </w:r>
      <w:r w:rsidR="00777CDC" w:rsidRPr="0048497D">
        <w:rPr>
          <w:b/>
          <w:sz w:val="28"/>
          <w:szCs w:val="28"/>
        </w:rPr>
        <w:t xml:space="preserve"> thi hành</w:t>
      </w:r>
    </w:p>
    <w:p w:rsidR="00427DC2" w:rsidRDefault="009A5A0C" w:rsidP="004A40FB">
      <w:pPr>
        <w:spacing w:before="60" w:after="60"/>
        <w:ind w:firstLine="720"/>
        <w:jc w:val="both"/>
        <w:rPr>
          <w:sz w:val="28"/>
          <w:szCs w:val="28"/>
        </w:rPr>
      </w:pPr>
      <w:r w:rsidRPr="0048497D">
        <w:rPr>
          <w:sz w:val="28"/>
          <w:szCs w:val="28"/>
          <w:lang w:val="vi-VN"/>
        </w:rPr>
        <w:t xml:space="preserve">Quyết định này có hiệu lực kể từ ngày </w:t>
      </w:r>
      <w:r w:rsidR="002C7E7B">
        <w:rPr>
          <w:sz w:val="28"/>
          <w:szCs w:val="28"/>
        </w:rPr>
        <w:t>15</w:t>
      </w:r>
      <w:r w:rsidRPr="0048497D">
        <w:rPr>
          <w:sz w:val="28"/>
          <w:szCs w:val="28"/>
          <w:lang w:val="vi-VN"/>
        </w:rPr>
        <w:t xml:space="preserve"> tháng </w:t>
      </w:r>
      <w:r w:rsidR="002C7E7B">
        <w:rPr>
          <w:sz w:val="28"/>
          <w:szCs w:val="28"/>
        </w:rPr>
        <w:t>12</w:t>
      </w:r>
      <w:r w:rsidRPr="0048497D">
        <w:rPr>
          <w:sz w:val="28"/>
          <w:szCs w:val="28"/>
          <w:lang w:val="vi-VN"/>
        </w:rPr>
        <w:t xml:space="preserve"> năm 20</w:t>
      </w:r>
      <w:r w:rsidRPr="0048497D">
        <w:rPr>
          <w:sz w:val="28"/>
          <w:szCs w:val="28"/>
        </w:rPr>
        <w:t>20</w:t>
      </w:r>
      <w:r w:rsidRPr="0048497D">
        <w:rPr>
          <w:sz w:val="28"/>
          <w:szCs w:val="28"/>
          <w:lang w:val="vi-VN"/>
        </w:rPr>
        <w:t>.</w:t>
      </w:r>
      <w:r w:rsidR="00427DC2" w:rsidRPr="0048497D">
        <w:rPr>
          <w:sz w:val="28"/>
          <w:szCs w:val="28"/>
          <w:lang w:val="vi-VN"/>
        </w:rPr>
        <w:t>/.</w:t>
      </w:r>
    </w:p>
    <w:p w:rsidR="00001DCB" w:rsidRPr="00001DCB" w:rsidRDefault="00001DCB" w:rsidP="004A40FB">
      <w:pPr>
        <w:spacing w:before="60" w:after="60"/>
        <w:ind w:firstLine="720"/>
        <w:jc w:val="both"/>
        <w:rPr>
          <w:sz w:val="20"/>
          <w:szCs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701"/>
        <w:gridCol w:w="4479"/>
      </w:tblGrid>
      <w:tr w:rsidR="00427DC2" w:rsidRPr="0048497D" w:rsidTr="00000EF7">
        <w:tc>
          <w:tcPr>
            <w:tcW w:w="4800" w:type="dxa"/>
            <w:tcBorders>
              <w:top w:val="nil"/>
              <w:left w:val="nil"/>
              <w:bottom w:val="nil"/>
              <w:right w:val="nil"/>
              <w:tl2br w:val="nil"/>
              <w:tr2bl w:val="nil"/>
            </w:tcBorders>
            <w:shd w:val="clear" w:color="auto" w:fill="auto"/>
            <w:tcMar>
              <w:top w:w="0" w:type="dxa"/>
              <w:left w:w="108" w:type="dxa"/>
              <w:bottom w:w="0" w:type="dxa"/>
              <w:right w:w="108" w:type="dxa"/>
            </w:tcMar>
          </w:tcPr>
          <w:p w:rsidR="00D63A9D" w:rsidRPr="0048497D" w:rsidRDefault="00427DC2" w:rsidP="00D63A9D">
            <w:pPr>
              <w:rPr>
                <w:sz w:val="24"/>
                <w:szCs w:val="24"/>
                <w:lang w:val="vi-VN"/>
              </w:rPr>
            </w:pPr>
            <w:bookmarkStart w:id="0" w:name="_GoBack"/>
            <w:bookmarkEnd w:id="0"/>
            <w:r w:rsidRPr="0048497D">
              <w:rPr>
                <w:b/>
                <w:bCs/>
                <w:i/>
                <w:iCs/>
                <w:sz w:val="24"/>
                <w:szCs w:val="24"/>
                <w:lang w:val="vi-VN"/>
              </w:rPr>
              <w:br/>
            </w:r>
          </w:p>
          <w:p w:rsidR="00427DC2" w:rsidRPr="0048497D" w:rsidRDefault="00427DC2" w:rsidP="00381E84">
            <w:pPr>
              <w:rPr>
                <w:sz w:val="24"/>
                <w:szCs w:val="24"/>
                <w:lang w:val="vi-VN"/>
              </w:rPr>
            </w:pPr>
          </w:p>
        </w:tc>
        <w:tc>
          <w:tcPr>
            <w:tcW w:w="4556" w:type="dxa"/>
            <w:tcBorders>
              <w:top w:val="nil"/>
              <w:left w:val="nil"/>
              <w:bottom w:val="nil"/>
              <w:right w:val="nil"/>
              <w:tl2br w:val="nil"/>
              <w:tr2bl w:val="nil"/>
            </w:tcBorders>
            <w:shd w:val="clear" w:color="auto" w:fill="auto"/>
            <w:tcMar>
              <w:top w:w="0" w:type="dxa"/>
              <w:left w:w="108" w:type="dxa"/>
              <w:bottom w:w="0" w:type="dxa"/>
              <w:right w:w="108" w:type="dxa"/>
            </w:tcMar>
          </w:tcPr>
          <w:p w:rsidR="00427DC2" w:rsidRPr="0048497D" w:rsidRDefault="00427DC2" w:rsidP="00EE3002">
            <w:pPr>
              <w:spacing w:before="120"/>
              <w:jc w:val="center"/>
            </w:pPr>
            <w:r w:rsidRPr="0048497D">
              <w:rPr>
                <w:b/>
                <w:bCs/>
              </w:rPr>
              <w:t>TM. ỦY BAN NHÂN DÂN</w:t>
            </w:r>
            <w:r w:rsidRPr="0048497D">
              <w:rPr>
                <w:b/>
                <w:bCs/>
              </w:rPr>
              <w:br/>
              <w:t>KT. CHỦ TỊCH</w:t>
            </w:r>
            <w:r w:rsidRPr="0048497D">
              <w:rPr>
                <w:b/>
                <w:bCs/>
              </w:rPr>
              <w:br/>
              <w:t>PHÓ CHỦ TỊCH</w:t>
            </w:r>
            <w:r w:rsidRPr="0048497D">
              <w:rPr>
                <w:b/>
                <w:bCs/>
                <w:lang w:val="vi-VN"/>
              </w:rPr>
              <w:br/>
            </w:r>
            <w:r w:rsidR="00EE3002" w:rsidRPr="00EE3002">
              <w:rPr>
                <w:b/>
                <w:bCs/>
                <w:i/>
              </w:rPr>
              <w:t>(Đã ký)</w:t>
            </w:r>
            <w:r w:rsidRPr="0048497D">
              <w:rPr>
                <w:b/>
                <w:bCs/>
                <w:lang w:val="vi-VN"/>
              </w:rPr>
              <w:br/>
            </w:r>
            <w:r w:rsidR="00000EF7" w:rsidRPr="00000EF7">
              <w:rPr>
                <w:b/>
                <w:bCs/>
                <w:sz w:val="28"/>
                <w:szCs w:val="28"/>
              </w:rPr>
              <w:t>Phan Thế Tuấn</w:t>
            </w:r>
          </w:p>
        </w:tc>
      </w:tr>
    </w:tbl>
    <w:p w:rsidR="00427DC2" w:rsidRPr="0048497D" w:rsidRDefault="00427DC2" w:rsidP="00427DC2">
      <w:pPr>
        <w:rPr>
          <w:sz w:val="28"/>
          <w:szCs w:val="28"/>
        </w:rPr>
      </w:pPr>
    </w:p>
    <w:p w:rsidR="00427DC2" w:rsidRPr="0048497D" w:rsidRDefault="00427DC2"/>
    <w:sectPr w:rsidR="00427DC2" w:rsidRPr="0048497D" w:rsidSect="00EE4EE4">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E2" w:rsidRDefault="00431BE2" w:rsidP="00134D47">
      <w:r>
        <w:separator/>
      </w:r>
    </w:p>
  </w:endnote>
  <w:endnote w:type="continuationSeparator" w:id="0">
    <w:p w:rsidR="00431BE2" w:rsidRDefault="00431BE2" w:rsidP="0013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E2" w:rsidRDefault="00431BE2" w:rsidP="00134D47">
      <w:r>
        <w:separator/>
      </w:r>
    </w:p>
  </w:footnote>
  <w:footnote w:type="continuationSeparator" w:id="0">
    <w:p w:rsidR="00431BE2" w:rsidRDefault="00431BE2" w:rsidP="00134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746344"/>
      <w:docPartObj>
        <w:docPartGallery w:val="Page Numbers (Top of Page)"/>
        <w:docPartUnique/>
      </w:docPartObj>
    </w:sdtPr>
    <w:sdtEndPr/>
    <w:sdtContent>
      <w:p w:rsidR="00134D47" w:rsidRDefault="006253A8">
        <w:pPr>
          <w:pStyle w:val="Header"/>
          <w:jc w:val="center"/>
        </w:pPr>
        <w:r>
          <w:fldChar w:fldCharType="begin"/>
        </w:r>
        <w:r>
          <w:instrText xml:space="preserve"> PAGE   \* MERGEFORMAT </w:instrText>
        </w:r>
        <w:r>
          <w:fldChar w:fldCharType="separate"/>
        </w:r>
        <w:r w:rsidR="00141157">
          <w:rPr>
            <w:noProof/>
          </w:rPr>
          <w:t>2</w:t>
        </w:r>
        <w:r>
          <w:rPr>
            <w:noProof/>
          </w:rPr>
          <w:fldChar w:fldCharType="end"/>
        </w:r>
      </w:p>
    </w:sdtContent>
  </w:sdt>
  <w:p w:rsidR="00134D47" w:rsidRDefault="00134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C2"/>
    <w:rsid w:val="00000EF7"/>
    <w:rsid w:val="00001DCB"/>
    <w:rsid w:val="0001216C"/>
    <w:rsid w:val="000338C9"/>
    <w:rsid w:val="00043A5E"/>
    <w:rsid w:val="000461A6"/>
    <w:rsid w:val="0008148F"/>
    <w:rsid w:val="0008400D"/>
    <w:rsid w:val="000854E5"/>
    <w:rsid w:val="000D2EE4"/>
    <w:rsid w:val="000D7906"/>
    <w:rsid w:val="000E3CBE"/>
    <w:rsid w:val="0010039B"/>
    <w:rsid w:val="00105318"/>
    <w:rsid w:val="00134D47"/>
    <w:rsid w:val="00141157"/>
    <w:rsid w:val="00141C3F"/>
    <w:rsid w:val="00152055"/>
    <w:rsid w:val="001D4CC3"/>
    <w:rsid w:val="00202C1C"/>
    <w:rsid w:val="00203AFB"/>
    <w:rsid w:val="00242856"/>
    <w:rsid w:val="0025107F"/>
    <w:rsid w:val="0028734A"/>
    <w:rsid w:val="002B1208"/>
    <w:rsid w:val="002C3E84"/>
    <w:rsid w:val="002C7E7B"/>
    <w:rsid w:val="00311635"/>
    <w:rsid w:val="003229CC"/>
    <w:rsid w:val="00331478"/>
    <w:rsid w:val="0037718D"/>
    <w:rsid w:val="00381E84"/>
    <w:rsid w:val="003A6EBE"/>
    <w:rsid w:val="003D2569"/>
    <w:rsid w:val="003E204C"/>
    <w:rsid w:val="00420810"/>
    <w:rsid w:val="00427DC2"/>
    <w:rsid w:val="00431BE2"/>
    <w:rsid w:val="004550A9"/>
    <w:rsid w:val="004644A3"/>
    <w:rsid w:val="0048497D"/>
    <w:rsid w:val="004A40FB"/>
    <w:rsid w:val="004E4523"/>
    <w:rsid w:val="004F4F26"/>
    <w:rsid w:val="00554102"/>
    <w:rsid w:val="00555DC6"/>
    <w:rsid w:val="0059531F"/>
    <w:rsid w:val="005A780D"/>
    <w:rsid w:val="006253A8"/>
    <w:rsid w:val="006B664E"/>
    <w:rsid w:val="006D4D07"/>
    <w:rsid w:val="0073119B"/>
    <w:rsid w:val="00747FAB"/>
    <w:rsid w:val="00765DBC"/>
    <w:rsid w:val="007771CE"/>
    <w:rsid w:val="00777CDC"/>
    <w:rsid w:val="007A08FE"/>
    <w:rsid w:val="007A3B7B"/>
    <w:rsid w:val="007A46E4"/>
    <w:rsid w:val="007C5226"/>
    <w:rsid w:val="00805A07"/>
    <w:rsid w:val="008B0F40"/>
    <w:rsid w:val="00910036"/>
    <w:rsid w:val="009201B3"/>
    <w:rsid w:val="009259FB"/>
    <w:rsid w:val="00933C67"/>
    <w:rsid w:val="00944FE6"/>
    <w:rsid w:val="0094548C"/>
    <w:rsid w:val="009832C9"/>
    <w:rsid w:val="009959B4"/>
    <w:rsid w:val="009A4BBF"/>
    <w:rsid w:val="009A5A0C"/>
    <w:rsid w:val="009E09FD"/>
    <w:rsid w:val="009E7581"/>
    <w:rsid w:val="00A27539"/>
    <w:rsid w:val="00A63DD9"/>
    <w:rsid w:val="00AB2D79"/>
    <w:rsid w:val="00AF704E"/>
    <w:rsid w:val="00B14E18"/>
    <w:rsid w:val="00B247BE"/>
    <w:rsid w:val="00B25D46"/>
    <w:rsid w:val="00B44076"/>
    <w:rsid w:val="00B5311A"/>
    <w:rsid w:val="00B57568"/>
    <w:rsid w:val="00B94ACA"/>
    <w:rsid w:val="00BA62AF"/>
    <w:rsid w:val="00BC280F"/>
    <w:rsid w:val="00BD4052"/>
    <w:rsid w:val="00BD5F8B"/>
    <w:rsid w:val="00BE3EE6"/>
    <w:rsid w:val="00BF10D5"/>
    <w:rsid w:val="00C165A1"/>
    <w:rsid w:val="00C24E06"/>
    <w:rsid w:val="00C33562"/>
    <w:rsid w:val="00C430C9"/>
    <w:rsid w:val="00C74AC5"/>
    <w:rsid w:val="00CC3747"/>
    <w:rsid w:val="00D00C08"/>
    <w:rsid w:val="00D010C2"/>
    <w:rsid w:val="00D60391"/>
    <w:rsid w:val="00D63A9D"/>
    <w:rsid w:val="00D67DC6"/>
    <w:rsid w:val="00DA57FD"/>
    <w:rsid w:val="00DA70CA"/>
    <w:rsid w:val="00DC3BB8"/>
    <w:rsid w:val="00DE7E55"/>
    <w:rsid w:val="00DF608F"/>
    <w:rsid w:val="00E00978"/>
    <w:rsid w:val="00E2569C"/>
    <w:rsid w:val="00E56B79"/>
    <w:rsid w:val="00E8253B"/>
    <w:rsid w:val="00E906F8"/>
    <w:rsid w:val="00E949A3"/>
    <w:rsid w:val="00EB27F4"/>
    <w:rsid w:val="00ED0751"/>
    <w:rsid w:val="00ED17EA"/>
    <w:rsid w:val="00EE3002"/>
    <w:rsid w:val="00EE4EE4"/>
    <w:rsid w:val="00EE5736"/>
    <w:rsid w:val="00EF1101"/>
    <w:rsid w:val="00F06212"/>
    <w:rsid w:val="00F200DF"/>
    <w:rsid w:val="00F319CA"/>
    <w:rsid w:val="00FE1957"/>
    <w:rsid w:val="00FF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C2"/>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8B"/>
    <w:pPr>
      <w:ind w:left="720"/>
      <w:contextualSpacing/>
    </w:pPr>
  </w:style>
  <w:style w:type="paragraph" w:styleId="Header">
    <w:name w:val="header"/>
    <w:basedOn w:val="Normal"/>
    <w:link w:val="HeaderChar"/>
    <w:uiPriority w:val="99"/>
    <w:unhideWhenUsed/>
    <w:rsid w:val="00134D47"/>
    <w:pPr>
      <w:tabs>
        <w:tab w:val="center" w:pos="4680"/>
        <w:tab w:val="right" w:pos="9360"/>
      </w:tabs>
    </w:pPr>
  </w:style>
  <w:style w:type="character" w:customStyle="1" w:styleId="HeaderChar">
    <w:name w:val="Header Char"/>
    <w:basedOn w:val="DefaultParagraphFont"/>
    <w:link w:val="Header"/>
    <w:uiPriority w:val="99"/>
    <w:rsid w:val="00134D47"/>
    <w:rPr>
      <w:rFonts w:eastAsia="Times New Roman" w:cs="Times New Roman"/>
      <w:szCs w:val="26"/>
    </w:rPr>
  </w:style>
  <w:style w:type="paragraph" w:styleId="Footer">
    <w:name w:val="footer"/>
    <w:basedOn w:val="Normal"/>
    <w:link w:val="FooterChar"/>
    <w:uiPriority w:val="99"/>
    <w:semiHidden/>
    <w:unhideWhenUsed/>
    <w:rsid w:val="00134D47"/>
    <w:pPr>
      <w:tabs>
        <w:tab w:val="center" w:pos="4680"/>
        <w:tab w:val="right" w:pos="9360"/>
      </w:tabs>
    </w:pPr>
  </w:style>
  <w:style w:type="character" w:customStyle="1" w:styleId="FooterChar">
    <w:name w:val="Footer Char"/>
    <w:basedOn w:val="DefaultParagraphFont"/>
    <w:link w:val="Footer"/>
    <w:uiPriority w:val="99"/>
    <w:semiHidden/>
    <w:rsid w:val="00134D47"/>
    <w:rPr>
      <w:rFonts w:eastAsia="Times New Roman" w:cs="Times New Roman"/>
      <w:szCs w:val="26"/>
    </w:rPr>
  </w:style>
  <w:style w:type="character" w:customStyle="1" w:styleId="fontstyle01">
    <w:name w:val="fontstyle01"/>
    <w:basedOn w:val="DefaultParagraphFont"/>
    <w:rsid w:val="009259FB"/>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C2"/>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8B"/>
    <w:pPr>
      <w:ind w:left="720"/>
      <w:contextualSpacing/>
    </w:pPr>
  </w:style>
  <w:style w:type="paragraph" w:styleId="Header">
    <w:name w:val="header"/>
    <w:basedOn w:val="Normal"/>
    <w:link w:val="HeaderChar"/>
    <w:uiPriority w:val="99"/>
    <w:unhideWhenUsed/>
    <w:rsid w:val="00134D47"/>
    <w:pPr>
      <w:tabs>
        <w:tab w:val="center" w:pos="4680"/>
        <w:tab w:val="right" w:pos="9360"/>
      </w:tabs>
    </w:pPr>
  </w:style>
  <w:style w:type="character" w:customStyle="1" w:styleId="HeaderChar">
    <w:name w:val="Header Char"/>
    <w:basedOn w:val="DefaultParagraphFont"/>
    <w:link w:val="Header"/>
    <w:uiPriority w:val="99"/>
    <w:rsid w:val="00134D47"/>
    <w:rPr>
      <w:rFonts w:eastAsia="Times New Roman" w:cs="Times New Roman"/>
      <w:szCs w:val="26"/>
    </w:rPr>
  </w:style>
  <w:style w:type="paragraph" w:styleId="Footer">
    <w:name w:val="footer"/>
    <w:basedOn w:val="Normal"/>
    <w:link w:val="FooterChar"/>
    <w:uiPriority w:val="99"/>
    <w:semiHidden/>
    <w:unhideWhenUsed/>
    <w:rsid w:val="00134D47"/>
    <w:pPr>
      <w:tabs>
        <w:tab w:val="center" w:pos="4680"/>
        <w:tab w:val="right" w:pos="9360"/>
      </w:tabs>
    </w:pPr>
  </w:style>
  <w:style w:type="character" w:customStyle="1" w:styleId="FooterChar">
    <w:name w:val="Footer Char"/>
    <w:basedOn w:val="DefaultParagraphFont"/>
    <w:link w:val="Footer"/>
    <w:uiPriority w:val="99"/>
    <w:semiHidden/>
    <w:rsid w:val="00134D47"/>
    <w:rPr>
      <w:rFonts w:eastAsia="Times New Roman" w:cs="Times New Roman"/>
      <w:szCs w:val="26"/>
    </w:rPr>
  </w:style>
  <w:style w:type="character" w:customStyle="1" w:styleId="fontstyle01">
    <w:name w:val="fontstyle01"/>
    <w:basedOn w:val="DefaultParagraphFont"/>
    <w:rsid w:val="009259F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22354-25B1-41D2-BEED-52AC8837635C}"/>
</file>

<file path=customXml/itemProps2.xml><?xml version="1.0" encoding="utf-8"?>
<ds:datastoreItem xmlns:ds="http://schemas.openxmlformats.org/officeDocument/2006/customXml" ds:itemID="{12F66FB2-C7AC-463D-9E0E-9E8EC16E4D49}"/>
</file>

<file path=customXml/itemProps3.xml><?xml version="1.0" encoding="utf-8"?>
<ds:datastoreItem xmlns:ds="http://schemas.openxmlformats.org/officeDocument/2006/customXml" ds:itemID="{A83C7103-7EA8-43E4-96E3-ABC35F149F66}"/>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hoaihctp</cp:lastModifiedBy>
  <cp:revision>6</cp:revision>
  <cp:lastPrinted>2020-12-11T02:27:00Z</cp:lastPrinted>
  <dcterms:created xsi:type="dcterms:W3CDTF">2020-12-22T02:40:00Z</dcterms:created>
  <dcterms:modified xsi:type="dcterms:W3CDTF">2020-12-22T02:48:00Z</dcterms:modified>
</cp:coreProperties>
</file>